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15B54B">
      <w:r>
        <w:rPr>
          <w:lang w:val="sr-Cyrl-RS"/>
        </w:rPr>
        <w:t>Питања:</w:t>
      </w:r>
      <w:r>
        <w:t> </w:t>
      </w:r>
    </w:p>
    <w:p w14:paraId="27D8D251">
      <w:r>
        <w:rPr>
          <w:lang w:val="sr-Cyrl-RS"/>
        </w:rPr>
        <w:t>1.Разумевање васпитања и образовања по Коменском</w:t>
      </w:r>
      <w:r>
        <w:t> </w:t>
      </w:r>
    </w:p>
    <w:p w14:paraId="44093F9F">
      <w:r>
        <w:rPr>
          <w:lang w:val="sr-Cyrl-RS"/>
        </w:rPr>
        <w:t>2. Разумевање васпитања и образовања по Русоу</w:t>
      </w:r>
      <w:r>
        <w:t> </w:t>
      </w:r>
    </w:p>
    <w:p w14:paraId="31DA9A91">
      <w:r>
        <w:rPr>
          <w:lang w:val="sr-Cyrl-RS"/>
        </w:rPr>
        <w:t>3. Развој -Жан Пијаже</w:t>
      </w:r>
      <w:r>
        <w:t> </w:t>
      </w:r>
    </w:p>
    <w:p w14:paraId="2A68846B">
      <w:r>
        <w:rPr>
          <w:lang w:val="sr-Cyrl-RS"/>
        </w:rPr>
        <w:t>4. Развој -Светомир Бојанин</w:t>
      </w:r>
      <w:r>
        <w:t> </w:t>
      </w:r>
    </w:p>
    <w:p w14:paraId="06ACCB40">
      <w:r>
        <w:rPr>
          <w:lang w:val="sr-Cyrl-RS"/>
        </w:rPr>
        <w:t>5. Разумевање развоја детета по Лаву Виготском</w:t>
      </w:r>
      <w:r>
        <w:t> </w:t>
      </w:r>
    </w:p>
    <w:p w14:paraId="2DFE0994">
      <w:r>
        <w:rPr>
          <w:lang w:val="sr-Cyrl-RS"/>
        </w:rPr>
        <w:t>6. Метод реедукације психомоторике</w:t>
      </w:r>
      <w:r>
        <w:t> </w:t>
      </w:r>
    </w:p>
    <w:p w14:paraId="05C23681">
      <w:r>
        <w:rPr>
          <w:lang w:val="sr-Cyrl-RS"/>
        </w:rPr>
        <w:t>7. Бихевиорални третмани</w:t>
      </w:r>
      <w:r>
        <w:t> </w:t>
      </w:r>
    </w:p>
    <w:p w14:paraId="06B1AE23">
      <w:r>
        <w:rPr>
          <w:lang w:val="sr-Cyrl-RS"/>
        </w:rPr>
        <w:t>8. Функционално учење</w:t>
      </w:r>
      <w:r>
        <w:t> </w:t>
      </w:r>
    </w:p>
    <w:p w14:paraId="69721BD3">
      <w:r>
        <w:rPr>
          <w:lang w:val="sr-Cyrl-RS"/>
        </w:rPr>
        <w:t>9. Модел развојних нивоа (floor-time</w:t>
      </w:r>
      <w:r>
        <w:t> </w:t>
      </w:r>
    </w:p>
    <w:p w14:paraId="59A266CF">
      <w:r>
        <w:rPr>
          <w:lang w:val="sr-Cyrl-RS"/>
        </w:rPr>
        <w:t>10. Двојезични (билингвални) метод </w:t>
      </w:r>
      <w:r>
        <w:t> </w:t>
      </w:r>
    </w:p>
    <w:p w14:paraId="464F0863">
      <w:r>
        <w:rPr>
          <w:lang w:val="sr-Cyrl-RS"/>
        </w:rPr>
        <w:t>11. Дневна животна терапија </w:t>
      </w:r>
      <w:r>
        <w:t> </w:t>
      </w:r>
    </w:p>
    <w:p w14:paraId="61019B19">
      <w:r>
        <w:rPr>
          <w:lang w:val="sr-Cyrl-RS"/>
        </w:rPr>
        <w:t> 12. Верботонални систем </w:t>
      </w:r>
      <w:r>
        <w:t> </w:t>
      </w:r>
    </w:p>
    <w:p w14:paraId="15A805D2">
      <w:r>
        <w:rPr>
          <w:lang w:val="sr-Cyrl-RS"/>
        </w:rPr>
        <w:t>  13. Програм Son-Rise </w:t>
      </w:r>
      <w:r>
        <w:t> </w:t>
      </w:r>
    </w:p>
    <w:p w14:paraId="69F406CE">
      <w:r>
        <w:rPr>
          <w:lang w:val="sr-Cyrl-RS"/>
        </w:rPr>
        <w:t> 14. Когнитивно-бихевиорална психотерапија </w:t>
      </w:r>
      <w:r>
        <w:t> </w:t>
      </w:r>
    </w:p>
    <w:p w14:paraId="51B5EB8B">
      <w:r>
        <w:rPr>
          <w:lang w:val="sr-Cyrl-RS"/>
        </w:rPr>
        <w:t> 15. ИНКЛУЗИВНИ ПРИСТУП – У ОКВИРУ ПРЕДШКОЛСКОГ ВАСПИТАЊА И ОБРАЗОВАЊА</w:t>
      </w:r>
      <w:r>
        <w:t> </w:t>
      </w:r>
    </w:p>
    <w:p w14:paraId="4B1A241D">
      <w:r>
        <w:rPr>
          <w:lang w:val="sr-Cyrl-RS"/>
        </w:rPr>
        <w:t>  16. Индивидуални образовни план </w:t>
      </w:r>
      <w:r>
        <w:t> </w:t>
      </w:r>
    </w:p>
    <w:p w14:paraId="44E84699">
      <w:r>
        <w:rPr>
          <w:lang w:val="sr-Cyrl-RS"/>
        </w:rPr>
        <w:t> 17. Инклузија у предшколској установи – дидактичко-методички приступи </w:t>
      </w:r>
      <w:r>
        <w:t> </w:t>
      </w:r>
    </w:p>
    <w:p w14:paraId="1DE94229">
      <w:r>
        <w:rPr>
          <w:lang w:val="sr-Cyrl-RS"/>
        </w:rPr>
        <w:t>  18. Метакогнитивне вештине и стратегије учења </w:t>
      </w:r>
      <w:r>
        <w:t> </w:t>
      </w:r>
    </w:p>
    <w:p w14:paraId="189BEBEC">
      <w:r>
        <w:rPr>
          <w:lang w:val="sr-Cyrl-RS"/>
        </w:rPr>
        <w:t>   19. Године узлета генерално </w:t>
      </w:r>
      <w:r>
        <w:t> </w:t>
      </w:r>
    </w:p>
    <w:p w14:paraId="30B68C16">
      <w:r>
        <w:rPr>
          <w:lang w:val="sr-Cyrl-RS"/>
        </w:rPr>
        <w:t>   20. Године узлета ДОКУМЕНТОВАЊЕ</w:t>
      </w:r>
      <w:r>
        <w:t> </w:t>
      </w:r>
    </w:p>
    <w:p w14:paraId="6628E92E">
      <w:r>
        <w:rPr>
          <w:lang w:val="sr-Cyrl-RS"/>
        </w:rPr>
        <w:t>  21. Године узлета ПРОЈЕКТНИ ПРИСТУП</w:t>
      </w:r>
      <w:r>
        <w:t> </w:t>
      </w:r>
    </w:p>
    <w:p w14:paraId="4A866499">
      <w:r>
        <w:rPr>
          <w:lang w:val="sr-Cyrl-RS"/>
        </w:rPr>
        <w:t>  22. Године узлета- Стратегија заједничког развијања програма </w:t>
      </w:r>
      <w:r>
        <w:t> </w:t>
      </w:r>
    </w:p>
    <w:p w14:paraId="20CE2816">
      <w:r>
        <w:rPr>
          <w:lang w:val="sr-Cyrl-RS"/>
        </w:rPr>
        <w:t xml:space="preserve">  23. Године узлета- </w:t>
      </w:r>
      <w:r>
        <w:t>Водич за развијање теме/пројекта са децом </w:t>
      </w:r>
    </w:p>
    <w:p w14:paraId="1FE49A0D">
      <w:r>
        <w:rPr>
          <w:lang w:val="sr-Cyrl-RS"/>
        </w:rPr>
        <w:t xml:space="preserve">  24.Године узлета  </w:t>
      </w:r>
      <w:r>
        <w:t>Водич за уређење простора у дечјем вртићу </w:t>
      </w:r>
    </w:p>
    <w:p w14:paraId="1FF6B832">
      <w:r>
        <w:rPr>
          <w:lang w:val="sr-Cyrl-RS"/>
        </w:rPr>
        <w:t>  25. Важност музике у развоју </w:t>
      </w:r>
      <w:r>
        <w:t> </w:t>
      </w:r>
    </w:p>
    <w:p w14:paraId="570516FA">
      <w:r>
        <w:rPr>
          <w:lang w:val="sr-Cyrl-RS"/>
        </w:rPr>
        <w:t>  </w:t>
      </w:r>
      <w:r>
        <w:t> </w:t>
      </w:r>
    </w:p>
    <w:p w14:paraId="794F533A">
      <w:r>
        <w:t> </w:t>
      </w:r>
    </w:p>
    <w:p w14:paraId="5BF28CC8">
      <w:bookmarkStart w:id="0" w:name="_GoBack"/>
      <w:bookmarkEnd w:id="0"/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D69"/>
    <w:rsid w:val="000F0D69"/>
    <w:rsid w:val="00E87248"/>
    <w:rsid w:val="63BF5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  <w14:ligatures w14:val="standardContextual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158</Words>
  <Characters>906</Characters>
  <Lines>7</Lines>
  <Paragraphs>2</Paragraphs>
  <TotalTime>0</TotalTime>
  <ScaleCrop>false</ScaleCrop>
  <LinksUpToDate>false</LinksUpToDate>
  <CharactersWithSpaces>1062</CharactersWithSpaces>
  <Application>WPS Office_12.2.0.21179_F1E327BC-269C-435d-A152-05C5408002CA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2024-02-04T18:55:00Z</dcterms:created>
  <dc:creator>PC</dc:creator>
  <cp:lastModifiedBy>Administrator</cp:lastModifiedBy>
  <dcterms:modified xsi:type="dcterms:W3CDTF">2025-06-09T08:56:28Z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1033-12.2.0.21179</vt:lpwstr>
  </property>
  <property fmtid="{D5CDD505-2E9C-101B-9397-08002B2CF9AE}" pid="3" name="ICV">
    <vt:lpwstr>BA780270DD7B4D94A14F640141EA72FF_13</vt:lpwstr>
  </property>
</Properties>
</file>